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Consolidants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HPCS CO R-100 BASE and CO Converter</w:t>
      </w:r>
    </w:p>
    <w:p>
      <w:pPr>
        <w:spacing w:before="240" w:after="240"/>
      </w:pPr>
      <w:r>
        <w:t>CO R-100 BASE and CO Converter are the primary building-blocks for HPCS consolidation products.   CO Converter is a concentrated formula that gives CO R-100 BASE the ability to deeply penetrate plaster, while also allowing for a stable mixture with water that prohibits mould and bacteria growth. CO R-100 BASE is mixed with CO Converter to create CO S-20 Primer™, CO S-50 Primer™ and CO R-100 Consolidation Agent™.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1" name="" descr="CO R-100 BASE Plaster Consolidation Agent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3667125" cy="4229100"/>
            <wp:docPr id="100003" name="" descr="CO R-100 Base 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hyperlink r:id="rId6" w:history="1">
        <w:r>
          <w:rPr>
            <w:color w:val="0000EE"/>
            <w:u w:val="single" w:color="0000EE"/>
          </w:rPr>
          <w:t>Download the CO R-100 BASE Technical Data Sheet PDF</w:t>
        </w:r>
      </w:hyperlink>
    </w:p>
    <w:p>
      <w:hyperlink r:id="rId7" w:history="1">
        <w:r>
          <w:rPr>
            <w:color w:val="0000EE"/>
            <w:u w:val="single" w:color="0000EE"/>
          </w:rPr>
          <w:t>Dolwnload the CO R-100 BASE Safety Data Sheet PDF (EN)</w:t>
        </w:r>
      </w:hyperlink>
    </w:p>
    <w:p>
      <w:hyperlink r:id="rId8" w:history="1">
        <w:r>
          <w:rPr>
            <w:color w:val="0000EE"/>
            <w:u w:val="single" w:color="0000EE"/>
          </w:rPr>
          <w:t>Download the CO R-100 BASE Safety Data Sheet PDF (FR)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1392966"/>
            <wp:docPr id="100006" name="" descr="CO Converter Plaster Consolidation Agent Converter product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3667125" cy="42291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hyperlink r:id="rId6" w:history="1">
        <w:r>
          <w:rPr>
            <w:color w:val="0000EE"/>
            <w:u w:val="single" w:color="0000EE"/>
          </w:rPr>
          <w:t>Download the CO Converter Technical-Data-Sheet PDF</w:t>
        </w:r>
      </w:hyperlink>
    </w:p>
    <w:p>
      <w:hyperlink r:id="rId11" w:history="1">
        <w:r>
          <w:rPr>
            <w:color w:val="0000EE"/>
            <w:u w:val="single" w:color="0000EE"/>
          </w:rPr>
          <w:t>Download the CO Converter Safety Data Sheet PDF (EN)</w:t>
        </w:r>
      </w:hyperlink>
    </w:p>
    <w:p>
      <w:hyperlink r:id="rId12" w:history="1">
        <w:r>
          <w:rPr>
            <w:color w:val="0000EE"/>
            <w:u w:val="single" w:color="0000EE"/>
          </w:rPr>
          <w:t>Download the CO Converter Safety Data Sheet PDF (FR)</w:t>
        </w:r>
      </w:hyperlink>
    </w:p>
    <w:p>
      <w:r>
        <w:pict>
          <v:rect id="_x0000_i1026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hyperlink" Target="http://ww2.historicplaster.com/wp-content/uploads/2020/09/CO-Converter-Safety-Data-Sheet-EN.pdf" TargetMode="External" /><Relationship Id="rId12" Type="http://schemas.openxmlformats.org/officeDocument/2006/relationships/hyperlink" Target="http://ww2.historicplaster.com/wp-content/uploads/2020/09/CO-Converter-Safety-Data-Sheet-FR.pdf" TargetMode="Externa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image" Target="media/image2.jpeg" /><Relationship Id="rId6" Type="http://schemas.openxmlformats.org/officeDocument/2006/relationships/hyperlink" Target="http://ww2.historicplaster.com/wp-content/uploads/2020/09/CO-R-100-BASE-Technical-Data-Sheet.pdf" TargetMode="External" /><Relationship Id="rId7" Type="http://schemas.openxmlformats.org/officeDocument/2006/relationships/hyperlink" Target="http://ww2.historicplaster.com/wp-content/uploads/2020/09/CO-R-100-BASE-Safety-Data-Sheet-EN.pdf" TargetMode="External" /><Relationship Id="rId8" Type="http://schemas.openxmlformats.org/officeDocument/2006/relationships/hyperlink" Target="http://ww2.historicplaster.com/wp-content/uploads/2020/09/CO-R-100-BASE-Safety-Data-Sheet-FR.pdf" TargetMode="External" /><Relationship Id="rId9" Type="http://schemas.openxmlformats.org/officeDocument/2006/relationships/image" Target="media/image3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Consolidants</dc:title>
  <cp:revision>0</cp:revision>
</cp:coreProperties>
</file>