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Lyric Theatre</w:t>
      </w:r>
    </w:p>
    <w:p>
      <w:pPr>
        <w:spacing w:before="240" w:after="240"/>
      </w:pPr>
      <w:r>
        <w:t>New York City, New York (1903)</w:t>
      </w:r>
    </w:p>
    <w:p>
      <w:pPr>
        <w:spacing w:before="240" w:after="240"/>
      </w:pPr>
      <w:r>
        <w:rPr>
          <w:b/>
          <w:bCs/>
        </w:rPr>
        <w:t>The Building</w:t>
      </w:r>
      <w:r>
        <w:t>:</w:t>
      </w:r>
      <w:r>
        <w:br/>
      </w:r>
      <w:r>
        <w:t>The Lyric Theatre, previously known as the Foxwoods Theatre, the Hilton Theatre and the Ford Centre for the Performing Arts, was constructed in 1903 with the theatre installed in 1968.</w:t>
      </w:r>
    </w:p>
    <w:p>
      <w:pPr>
        <w:spacing w:before="240" w:after="240"/>
      </w:pPr>
      <w:r>
        <w:rPr>
          <w:b/>
          <w:bCs/>
        </w:rPr>
        <w:t>Project Synopsis</w:t>
      </w:r>
      <w:r>
        <w:t>:</w:t>
      </w:r>
      <w:r>
        <w:br/>
      </w:r>
      <w:r>
        <w:t>Prior to the opening of the $75 million Broadway musical “Spider-Man: Turn Off the Dark” (the most expensive theatrical production in history) in November 2010, virtually all of the theatre had to be dismantled and carefully placed in storage in order to make room for the elaborate sets, equipment and machinery required for musical’s production.</w:t>
      </w:r>
    </w:p>
    <w:p>
      <w:pPr>
        <w:spacing w:before="240" w:after="240"/>
      </w:pPr>
      <w:r>
        <w:t>With the closing of Spider-Man in January 2014, a rigorous and highly competitive bidding process was conducted for the challenging job of putting the theatre back together. After a lengthy review of proposals and numerous interviews, the team of HPCS (USA) was awarded the contract based on procedures developed and prescribed by Historic Plaster Conservation Services (Canada).</w:t>
      </w:r>
    </w:p>
    <w:p>
      <w:pPr>
        <w:spacing w:before="240" w:after="240"/>
      </w:pPr>
      <w:r>
        <w:t>HPCS (USA) conducted the work which included the application of HPCS RE Aramid Gel and HPCS Adhesives to reinforce and stabilize the cast plaster proscenium arch and other theatrical elements.</w:t>
      </w:r>
    </w:p>
    <w:p>
      <w:pPr>
        <w:spacing w:before="240"/>
        <w:ind w:left="600" w:right="600"/>
      </w:pPr>
      <w:r>
        <w:rPr>
          <w:strike w:val="0"/>
          <w:u w:val="none"/>
        </w:rPr>
        <w:drawing>
          <wp:inline>
            <wp:extent cx="5943600" cy="3965496"/>
            <wp:docPr id="100001" name="" descr="The Lyric Theatre interior during the process of putting the original theatre back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3965496"/>
                    </a:xfrm>
                    <a:prstGeom prst="rect">
                      <a:avLst/>
                    </a:prstGeom>
                  </pic:spPr>
                </pic:pic>
              </a:graphicData>
            </a:graphic>
          </wp:inline>
        </w:drawing>
      </w:r>
    </w:p>
    <w:p>
      <w:pPr>
        <w:spacing w:after="240"/>
        <w:ind w:left="600" w:right="600"/>
      </w:pPr>
      <w:r>
        <w:t>The Lyric Theatre interior during the process of putting the original theatre back together.</w:t>
      </w:r>
    </w:p>
    <w:p>
      <w:pPr>
        <w:spacing w:before="240"/>
        <w:ind w:left="600" w:right="600"/>
      </w:pPr>
      <w:r>
        <w:rPr>
          <w:strike w:val="0"/>
          <w:u w:val="none"/>
        </w:rPr>
        <w:drawing>
          <wp:inline>
            <wp:extent cx="5943600" cy="3965496"/>
            <wp:docPr id="100003" name="" descr="Large cast plaster piece requiring reinforcement and stabiliz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3965496"/>
                    </a:xfrm>
                    <a:prstGeom prst="rect">
                      <a:avLst/>
                    </a:prstGeom>
                  </pic:spPr>
                </pic:pic>
              </a:graphicData>
            </a:graphic>
          </wp:inline>
        </w:drawing>
      </w:r>
    </w:p>
    <w:p>
      <w:pPr>
        <w:spacing w:after="240"/>
        <w:ind w:left="600" w:right="600"/>
      </w:pPr>
      <w:r>
        <w:t>Large cast plaster piece being prepared for reinforcement and stabilizing.</w:t>
      </w:r>
    </w:p>
    <w:p>
      <w:pPr>
        <w:spacing w:before="240"/>
        <w:ind w:left="600" w:right="600"/>
      </w:pPr>
      <w:r>
        <w:rPr>
          <w:strike w:val="0"/>
          <w:u w:val="none"/>
        </w:rPr>
        <w:drawing>
          <wp:inline>
            <wp:extent cx="5943600" cy="3965496"/>
            <wp:docPr id="100005" name="" descr="Face of a cast plaster section of the proscen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3965496"/>
                    </a:xfrm>
                    <a:prstGeom prst="rect">
                      <a:avLst/>
                    </a:prstGeom>
                  </pic:spPr>
                </pic:pic>
              </a:graphicData>
            </a:graphic>
          </wp:inline>
        </w:drawing>
      </w:r>
    </w:p>
    <w:p>
      <w:pPr>
        <w:spacing w:after="240"/>
        <w:ind w:left="600" w:right="600"/>
      </w:pPr>
      <w:r>
        <w:t>Face of a cast plaster section of the proscenium arch.</w:t>
      </w:r>
    </w:p>
    <w:p>
      <w:pPr>
        <w:spacing w:before="240"/>
        <w:ind w:left="600" w:right="600"/>
      </w:pPr>
      <w:r>
        <w:rPr>
          <w:strike w:val="0"/>
          <w:u w:val="none"/>
        </w:rPr>
        <w:drawing>
          <wp:inline>
            <wp:extent cx="5943600" cy="3965496"/>
            <wp:docPr id="100007" name="" descr="Backside of a cast plaster section of the proscenium before reinfor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3965496"/>
                    </a:xfrm>
                    <a:prstGeom prst="rect">
                      <a:avLst/>
                    </a:prstGeom>
                  </pic:spPr>
                </pic:pic>
              </a:graphicData>
            </a:graphic>
          </wp:inline>
        </w:drawing>
      </w:r>
    </w:p>
    <w:p>
      <w:pPr>
        <w:spacing w:after="240"/>
        <w:ind w:left="600" w:right="600"/>
      </w:pPr>
      <w:r>
        <w:t>Backside of the cast plaster section before reinforcement.</w:t>
      </w:r>
    </w:p>
    <w:p>
      <w:pPr>
        <w:spacing w:before="240"/>
        <w:ind w:left="600" w:right="600"/>
      </w:pPr>
      <w:r>
        <w:rPr>
          <w:strike w:val="0"/>
          <w:u w:val="none"/>
        </w:rPr>
        <w:drawing>
          <wp:inline>
            <wp:extent cx="6096000" cy="4067175"/>
            <wp:docPr id="100009" name="" descr="Technician applies HPCS RE Aramid Gel to reinforce cast plaster section of proscenium arch prior to reinstallation (Photo courtesy of Iconoplast 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6096000" cy="4067175"/>
                    </a:xfrm>
                    <a:prstGeom prst="rect">
                      <a:avLst/>
                    </a:prstGeom>
                  </pic:spPr>
                </pic:pic>
              </a:graphicData>
            </a:graphic>
          </wp:inline>
        </w:drawing>
      </w:r>
    </w:p>
    <w:p>
      <w:pPr>
        <w:spacing w:after="240"/>
        <w:ind w:left="600" w:right="600"/>
      </w:pPr>
      <w:r>
        <w:t xml:space="preserve">HPCS Technician applies RE Aramid Gel to reinforce cast plaster section of proscenium arch prior to reinstallation. </w:t>
      </w:r>
    </w:p>
    <w:p>
      <w:pPr>
        <w:spacing w:before="240"/>
        <w:ind w:left="600" w:right="600"/>
      </w:pPr>
      <w:r>
        <w:rPr>
          <w:strike w:val="0"/>
          <w:u w:val="none"/>
        </w:rPr>
        <w:drawing>
          <wp:inline>
            <wp:extent cx="5943600" cy="3965496"/>
            <wp:docPr id="100011" name="" descr="Closeup of the RE Aramid Gel application to a cast plaster section of the proscen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3965496"/>
                    </a:xfrm>
                    <a:prstGeom prst="rect">
                      <a:avLst/>
                    </a:prstGeom>
                  </pic:spPr>
                </pic:pic>
              </a:graphicData>
            </a:graphic>
          </wp:inline>
        </w:drawing>
      </w:r>
    </w:p>
    <w:p>
      <w:pPr>
        <w:spacing w:after="240"/>
        <w:ind w:left="600" w:right="600"/>
      </w:pPr>
      <w:r>
        <w:t>Closeup of the RE Aramid Gel application.</w:t>
      </w:r>
    </w:p>
    <w:p>
      <w:pPr>
        <w:spacing w:before="240"/>
        <w:ind w:left="600" w:right="600"/>
      </w:pPr>
      <w:r>
        <w:rPr>
          <w:strike w:val="0"/>
          <w:u w:val="none"/>
        </w:rPr>
        <w:drawing>
          <wp:inline>
            <wp:extent cx="5943600" cy="3965496"/>
            <wp:docPr id="100013" name="" descr="Technicians examining the backside of a cast plaster section prior to reinforcement with RE Aramid 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0"/>
                    <a:stretch>
                      <a:fillRect/>
                    </a:stretch>
                  </pic:blipFill>
                  <pic:spPr>
                    <a:xfrm>
                      <a:off x="0" y="0"/>
                      <a:ext cx="5943600" cy="3965496"/>
                    </a:xfrm>
                    <a:prstGeom prst="rect">
                      <a:avLst/>
                    </a:prstGeom>
                  </pic:spPr>
                </pic:pic>
              </a:graphicData>
            </a:graphic>
          </wp:inline>
        </w:drawing>
      </w:r>
    </w:p>
    <w:p>
      <w:pPr>
        <w:spacing w:after="240"/>
        <w:ind w:left="600" w:right="600"/>
      </w:pPr>
      <w:r>
        <w:t>Technicians examine the backside of another cast plaster section prior to reinforcement with RE Aramid Gel.</w:t>
      </w:r>
    </w:p>
    <w:p>
      <w:pPr>
        <w:spacing w:before="240"/>
        <w:ind w:left="600" w:right="600"/>
      </w:pPr>
      <w:r>
        <w:rPr>
          <w:strike w:val="0"/>
          <w:u w:val="none"/>
        </w:rPr>
        <w:drawing>
          <wp:inline>
            <wp:extent cx="5943600" cy="3965496"/>
            <wp:docPr id="100015" name="" descr="HPCS technicians applying RE Aramid Gel to reinforce cast plaster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1"/>
                    <a:stretch>
                      <a:fillRect/>
                    </a:stretch>
                  </pic:blipFill>
                  <pic:spPr>
                    <a:xfrm>
                      <a:off x="0" y="0"/>
                      <a:ext cx="5943600" cy="3965496"/>
                    </a:xfrm>
                    <a:prstGeom prst="rect">
                      <a:avLst/>
                    </a:prstGeom>
                  </pic:spPr>
                </pic:pic>
              </a:graphicData>
            </a:graphic>
          </wp:inline>
        </w:drawing>
      </w:r>
    </w:p>
    <w:p>
      <w:pPr>
        <w:spacing w:after="240"/>
        <w:ind w:left="600" w:right="600"/>
      </w:pPr>
      <w:r>
        <w:t xml:space="preserve">HPCS technicians applying RE Aramid Gel. </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17" name="" descr="RE Reinforcement HPCS product category badge">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3"/>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2" w:history="1">
        <w:r>
          <w:rPr>
            <w:color w:val="0000EE"/>
            <w:u w:val="single" w:color="0000EE"/>
          </w:rPr>
          <w:t>RE Aramid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hyperlink" Target="http://ww2.historicplaster.com/products/reinforcement/" TargetMode="External" /><Relationship Id="rId13" Type="http://schemas.openxmlformats.org/officeDocument/2006/relationships/image" Target="media/image9.emf"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Lyric Theatre</dc:title>
  <cp:revision>0</cp:revision>
</cp:coreProperties>
</file>