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Saints Joseph and Michael Church</w:t>
      </w:r>
    </w:p>
    <w:p>
      <w:pPr>
        <w:spacing w:before="240" w:after="240"/>
      </w:pPr>
      <w:r>
        <w:t>Union City, New Jersey (1875)</w:t>
      </w:r>
    </w:p>
    <w:p>
      <w:pPr>
        <w:spacing w:before="240" w:after="240"/>
      </w:pPr>
      <w:r>
        <w:rPr>
          <w:b/>
          <w:bCs/>
        </w:rPr>
        <w:t>The Building:</w:t>
      </w:r>
      <w:r>
        <w:t> </w:t>
      </w:r>
      <w:r>
        <w:br/>
      </w:r>
      <w:r>
        <w:t>Construction of Saints Joseph and Michael Catholic Church on Central Avenue was completed in 1875. The building is a state and national historic place. On March 4, 2017, a fire started in an adjacent apartment building and quickly spread to the church.</w:t>
      </w:r>
    </w:p>
    <w:p>
      <w:pPr>
        <w:spacing w:before="240" w:after="240"/>
      </w:pPr>
      <w:r>
        <w:rPr>
          <w:b/>
          <w:bCs/>
        </w:rPr>
        <w:t>Project Synopsis:</w:t>
      </w:r>
      <w:r>
        <w:t> </w:t>
      </w:r>
      <w:r>
        <w:br/>
      </w:r>
      <w:r>
        <w:t xml:space="preserve">The church was badly damaged from the 2017 fire and underwent a major restoration project. HPCS USA was called in to assess the plaster ceilings and ribs that support the ceilings. Both were suffering from serious deterioration, some systemic and some caused by the fire. HPCS USA successfully stabilized 12,000 square feet of plaster-on-wood-lath ceiling using the HPCS three-step treatment system featuring </w:t>
      </w:r>
      <w:hyperlink r:id="rId4" w:history="1">
        <w:r>
          <w:rPr>
            <w:color w:val="0000EE"/>
            <w:u w:val="single" w:color="0000EE"/>
          </w:rPr>
          <w:t>CO R-100 Consolidation Agent</w:t>
        </w:r>
      </w:hyperlink>
      <w:r>
        <w:t xml:space="preserve">. The ribs were stabilized with HPCS </w:t>
      </w:r>
      <w:hyperlink r:id="rId5" w:history="1">
        <w:r>
          <w:rPr>
            <w:color w:val="0000EE"/>
            <w:u w:val="single" w:color="0000EE"/>
          </w:rPr>
          <w:t>RE Aramid Gel</w:t>
        </w:r>
      </w:hyperlink>
      <w:r>
        <w:t>, an acrylic resin reinforced with DuPont™ KEVLAR®.</w:t>
      </w:r>
    </w:p>
    <w:p>
      <w:pPr>
        <w:spacing w:before="240"/>
        <w:ind w:left="600" w:right="600"/>
      </w:pPr>
      <w:r>
        <w:rPr>
          <w:strike w:val="0"/>
          <w:u w:val="none"/>
        </w:rPr>
        <w:drawing>
          <wp:inline>
            <wp:extent cx="5449824" cy="8229600"/>
            <wp:docPr id="100001" name="" descr="Saints Joseph and Michael Church after four-alarm f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6"/>
                    <a:stretch>
                      <a:fillRect/>
                    </a:stretch>
                  </pic:blipFill>
                  <pic:spPr>
                    <a:xfrm>
                      <a:off x="0" y="0"/>
                      <a:ext cx="5449824" cy="8229600"/>
                    </a:xfrm>
                    <a:prstGeom prst="rect">
                      <a:avLst/>
                    </a:prstGeom>
                  </pic:spPr>
                </pic:pic>
              </a:graphicData>
            </a:graphic>
          </wp:inline>
        </w:drawing>
      </w:r>
    </w:p>
    <w:p>
      <w:pPr>
        <w:spacing w:after="240"/>
        <w:ind w:left="600" w:right="600"/>
      </w:pPr>
      <w:r>
        <w:t>Saints Joseph and Michael Church after four-alarm fire.</w:t>
      </w:r>
    </w:p>
    <w:p>
      <w:pPr>
        <w:pStyle w:val="Heading3"/>
        <w:keepNext w:val="0"/>
        <w:spacing w:before="281" w:after="281"/>
        <w:rPr>
          <w:b/>
          <w:bCs/>
          <w:sz w:val="28"/>
          <w:szCs w:val="28"/>
        </w:rPr>
      </w:pPr>
      <w:r>
        <w:rPr>
          <w:rFonts w:ascii="Times New Roman" w:eastAsia="Times New Roman" w:hAnsi="Times New Roman" w:cs="Times New Roman"/>
          <w:i w:val="0"/>
        </w:rPr>
        <w:t>HPCS Products Used</w:t>
      </w:r>
    </w:p>
    <w:p>
      <w:pPr>
        <w:spacing w:before="240" w:after="240"/>
        <w:ind w:left="600" w:right="600"/>
      </w:pPr>
      <w:r>
        <w:rPr>
          <w:strike w:val="0"/>
          <w:color w:val="0000EE"/>
          <w:u w:val="none" w:color="0000EE"/>
        </w:rPr>
        <w:drawing>
          <wp:inline>
            <wp:extent cx="5943600" cy="5153975"/>
            <wp:docPr id="100003" name="" descr="CO Consolidant HPCS product category badge">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xmlns:r="http://schemas.openxmlformats.org/officeDocument/2006/relationships" r:embed="rId7"/>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4" w:history="1">
        <w:r>
          <w:rPr>
            <w:color w:val="0000EE"/>
            <w:u w:val="single" w:color="0000EE"/>
          </w:rPr>
          <w:t>CO R-100 Consolidant™</w:t>
        </w:r>
      </w:hyperlink>
    </w:p>
    <w:p>
      <w:pPr>
        <w:spacing w:before="240" w:after="240"/>
        <w:ind w:left="600" w:right="600"/>
      </w:pPr>
      <w:r>
        <w:rPr>
          <w:strike w:val="0"/>
          <w:color w:val="0000EE"/>
          <w:u w:val="none" w:color="0000EE"/>
        </w:rPr>
        <w:drawing>
          <wp:inline>
            <wp:extent cx="5943600" cy="5153975"/>
            <wp:docPr id="100005" name="" descr="RE Reinforcement HPCS product category badge">
              <a:hlinkClick xmlns:a="http://schemas.openxmlformats.org/drawingml/2006/main" xmlns:r="http://schemas.openxmlformats.org/officeDocument/2006/relationships"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8"/>
                    <a:stretch>
                      <a:fillRect/>
                    </a:stretch>
                  </pic:blipFill>
                  <pic:spPr>
                    <a:xfrm>
                      <a:off x="0" y="0"/>
                      <a:ext cx="5943600" cy="5153975"/>
                    </a:xfrm>
                    <a:prstGeom prst="rect">
                      <a:avLst/>
                    </a:prstGeom>
                  </pic:spPr>
                </pic:pic>
              </a:graphicData>
            </a:graphic>
          </wp:inline>
        </w:drawing>
      </w:r>
    </w:p>
    <w:p>
      <w:pPr>
        <w:pStyle w:val="has-text-align-centerhas-small-font-size"/>
        <w:spacing w:before="240" w:after="240"/>
      </w:pPr>
      <w:hyperlink r:id="rId5" w:history="1">
        <w:r>
          <w:rPr>
            <w:color w:val="0000EE"/>
            <w:u w:val="single" w:color="0000EE"/>
          </w:rPr>
          <w:t>RE Aramid Gel™</w:t>
        </w:r>
      </w:hyperlink>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has-text-align-centerhas-small-font-size">
    <w:name w:val="has-text-align-center has-small-font-size"/>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2.historicplaster.com/products/consolidants/" TargetMode="External" /><Relationship Id="rId5" Type="http://schemas.openxmlformats.org/officeDocument/2006/relationships/hyperlink" Target="http://ww2.historicplaster.com/products/reinforcement/" TargetMode="External" /><Relationship Id="rId6" Type="http://schemas.openxmlformats.org/officeDocument/2006/relationships/image" Target="media/image1.jpeg" /><Relationship Id="rId7" Type="http://schemas.openxmlformats.org/officeDocument/2006/relationships/image" Target="media/image2.emf" /><Relationship Id="rId8" Type="http://schemas.openxmlformats.org/officeDocument/2006/relationships/image" Target="media/image3.emf"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Saints Joseph and Michael Church</dc:title>
  <cp:revision>0</cp:revision>
</cp:coreProperties>
</file>